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4686300</wp:posOffset>
            </wp:positionH>
            <wp:positionV relativeFrom="paragraph">
              <wp:posOffset>342900</wp:posOffset>
            </wp:positionV>
            <wp:extent cx="1522730" cy="64008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640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030.0" w:type="dxa"/>
        <w:jc w:val="left"/>
        <w:tblInd w:w="0.0" w:type="dxa"/>
        <w:tblLayout w:type="fixed"/>
        <w:tblLook w:val="0000"/>
      </w:tblPr>
      <w:tblGrid>
        <w:gridCol w:w="2709"/>
        <w:gridCol w:w="7321"/>
        <w:tblGridChange w:id="0">
          <w:tblGrid>
            <w:gridCol w:w="2709"/>
            <w:gridCol w:w="7321"/>
          </w:tblGrid>
        </w:tblGridChange>
      </w:tblGrid>
      <w:tr>
        <w:trPr>
          <w:cantSplit w:val="1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keepNext w:val="1"/>
              <w:spacing w:after="60" w:lineRule="auto"/>
              <w:jc w:val="center"/>
              <w:rPr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ȘCOALA PRIMARĂ  EUROED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Str Florilor 1C   700513 Iasi, Romania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tel: 0232/252 850, 252 870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fax: 0232/252 902</w:t>
            </w:r>
          </w:p>
          <w:p w:rsidR="00000000" w:rsidDel="00000000" w:rsidP="00000000" w:rsidRDefault="00000000" w:rsidRPr="00000000" w14:paraId="00000007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563c1"/>
                  <w:u w:val="single"/>
                  <w:vertAlign w:val="baseline"/>
                  <w:rtl w:val="0"/>
                </w:rPr>
                <w:t xml:space="preserve">office</w:t>
              </w:r>
            </w:hyperlink>
            <w:hyperlink r:id="rId8">
              <w:r w:rsidDel="00000000" w:rsidR="00000000" w:rsidRPr="00000000">
                <w:rPr>
                  <w:color w:val="0563c1"/>
                  <w:sz w:val="18"/>
                  <w:szCs w:val="18"/>
                  <w:u w:val="single"/>
                  <w:vertAlign w:val="baseline"/>
                  <w:rtl w:val="0"/>
                </w:rPr>
                <w:t xml:space="preserve">@euroed.ro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18"/>
                <w:szCs w:val="18"/>
                <w:vertAlign w:val="baseline"/>
              </w:rPr>
            </w:pPr>
            <w:hyperlink r:id="rId9">
              <w:r w:rsidDel="00000000" w:rsidR="00000000" w:rsidRPr="00000000">
                <w:rPr>
                  <w:color w:val="0563c1"/>
                  <w:sz w:val="18"/>
                  <w:szCs w:val="18"/>
                  <w:u w:val="single"/>
                  <w:vertAlign w:val="baseline"/>
                  <w:rtl w:val="0"/>
                </w:rPr>
                <w:t xml:space="preserve">www.euroed.ro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Acreditate prin O.M. nr. 5418 din 23.09.2008-nivel preprimar si O.M.nr. 5419 din 23.09.2008-nivel primar</w:t>
            </w:r>
          </w:p>
          <w:p w:rsidR="00000000" w:rsidDel="00000000" w:rsidP="00000000" w:rsidRDefault="00000000" w:rsidRPr="00000000" w14:paraId="0000000A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CONCURS EUROBEST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MODEL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MATEMATICĂ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1285875</wp:posOffset>
                </wp:positionH>
                <wp:positionV relativeFrom="paragraph">
                  <wp:posOffset>162560</wp:posOffset>
                </wp:positionV>
                <wp:extent cx="209550" cy="1270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0"/>
                        </a:xfrm>
                        <a:prstGeom prst="straightConnector1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1285875</wp:posOffset>
                </wp:positionH>
                <wp:positionV relativeFrom="paragraph">
                  <wp:posOffset>162560</wp:posOffset>
                </wp:positionV>
                <wp:extent cx="209550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162560</wp:posOffset>
                </wp:positionV>
                <wp:extent cx="209550" cy="1270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0"/>
                        </a:xfrm>
                        <a:prstGeom prst="straightConnector1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162560</wp:posOffset>
                </wp:positionV>
                <wp:extent cx="20955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923925</wp:posOffset>
                </wp:positionH>
                <wp:positionV relativeFrom="paragraph">
                  <wp:posOffset>162560</wp:posOffset>
                </wp:positionV>
                <wp:extent cx="209550" cy="1270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0"/>
                        </a:xfrm>
                        <a:prstGeom prst="straightConnector1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923925</wp:posOffset>
                </wp:positionH>
                <wp:positionV relativeFrom="paragraph">
                  <wp:posOffset>162560</wp:posOffset>
                </wp:positionV>
                <wp:extent cx="2095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Calculaţi abc – bca – cab, ştiind că:    </w:t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= 5 x 7 - [ 40 : 8 + 3 x (42 + 14 ) :8 ]</w:t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15 + b = 27 -  b  şi 3 x c = b</w:t>
        <w:tab/>
        <w:tab/>
        <w:tab/>
        <w:tab/>
        <w:tab/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center" w:pos="4320"/>
        </w:tabs>
        <w:ind w:left="54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Află y din egalitatea: </w:t>
      </w:r>
    </w:p>
    <w:p w:rsidR="00000000" w:rsidDel="00000000" w:rsidP="00000000" w:rsidRDefault="00000000" w:rsidRPr="00000000" w14:paraId="00000017">
      <w:pPr>
        <w:tabs>
          <w:tab w:val="left" w:pos="720"/>
          <w:tab w:val="left" w:pos="1440"/>
          <w:tab w:val="left" w:pos="2160"/>
          <w:tab w:val="center" w:pos="4320"/>
        </w:tabs>
        <w:ind w:left="54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720"/>
          <w:tab w:val="left" w:pos="1440"/>
          <w:tab w:val="left" w:pos="2160"/>
          <w:tab w:val="center" w:pos="4320"/>
        </w:tabs>
        <w:ind w:left="18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306 : 3 – {15 – 5 x  [ 8 - 2 x ( 3 : y )] + 23} :4 = 95   </w:t>
      </w:r>
    </w:p>
    <w:p w:rsidR="00000000" w:rsidDel="00000000" w:rsidP="00000000" w:rsidRDefault="00000000" w:rsidRPr="00000000" w14:paraId="00000019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54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Andrei colorează cu roşu numerele pare și cu verde numerele impare din următorul şir: 5, 8, 11, 14, 17, 20, 23, 26,….., 2017</w:t>
      </w:r>
    </w:p>
    <w:p w:rsidR="00000000" w:rsidDel="00000000" w:rsidP="00000000" w:rsidRDefault="00000000" w:rsidRPr="00000000" w14:paraId="0000001B">
      <w:pPr>
        <w:ind w:left="18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54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Să se calculeze suma dintre al 34- lea termen și succesorul său.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54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Care este al 51-lea număr colorat cu verde?</w:t>
      </w:r>
    </w:p>
    <w:p w:rsidR="00000000" w:rsidDel="00000000" w:rsidP="00000000" w:rsidRDefault="00000000" w:rsidRPr="00000000" w14:paraId="0000001E">
      <w:pPr>
        <w:ind w:left="18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54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Petru are 10 ani, iar mama sa 34 de ani. Peste câţi ani fiul va avea jumătate din vârsta mamei? Cu câţi ani în urma mama sa a fost de 5 ori mai în vârstă decât fiul său? </w:t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54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Într-o cutie sunt 100 mărgele albe, roşii şi negre. Pentru a face un șirag, se scot 10 mărgele albe , 12 mărgele roșii și 14 mărgele negre. Ştiind că în cutie au rămas de 2 ori mai multe mărgele roşii decât albe şi de 5 ori mai multe mărgele negre decât albe, aflaţi numărul de mărgele de fiecare fel?</w:t>
      </w:r>
    </w:p>
    <w:p w:rsidR="00000000" w:rsidDel="00000000" w:rsidP="00000000" w:rsidRDefault="00000000" w:rsidRPr="00000000" w14:paraId="0000002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54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Câte ouă au fost iniţial într-un coş, dacă primul cumpărător a luat o cincime din total, al doilea trei optimi din rest, al treilea jumătate din ouăle rămase, iar ultimul cumpărător a luat numai 8 ouă, pentru că unul era spart, iar altul crăpat?</w:t>
      </w:r>
    </w:p>
    <w:p w:rsidR="00000000" w:rsidDel="00000000" w:rsidP="00000000" w:rsidRDefault="00000000" w:rsidRPr="00000000" w14:paraId="00000024">
      <w:pPr>
        <w:jc w:val="both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6">
      <w:pPr>
        <w:ind w:left="36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Toate subiectele sunt obligatorii.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Timp de lucru</w:t>
      </w:r>
      <w:r w:rsidDel="00000000" w:rsidR="00000000" w:rsidRPr="00000000">
        <w:rPr>
          <w:vertAlign w:val="baseline"/>
          <w:rtl w:val="0"/>
        </w:rPr>
        <w:t xml:space="preserve">: 15 minute pentru înțelegerea textului și 45 de minute pentru redactarea răspunsurilor.</w:t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Notă!</w:t>
      </w:r>
      <w:r w:rsidDel="00000000" w:rsidR="00000000" w:rsidRPr="00000000">
        <w:rPr>
          <w:vertAlign w:val="baseline"/>
          <w:rtl w:val="0"/>
        </w:rPr>
        <w:t xml:space="preserve"> Se acordă 10 puncte pentru redactarea întregii lucrări. </w:t>
      </w:r>
    </w:p>
    <w:p w:rsidR="00000000" w:rsidDel="00000000" w:rsidP="00000000" w:rsidRDefault="00000000" w:rsidRPr="00000000" w14:paraId="0000002A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SUCCES!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r=37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y=1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a) 5 + 4 x ( l – 1 ) =  5+3x(34-1)</w:t>
      </w:r>
    </w:p>
    <w:p w:rsidR="00000000" w:rsidDel="00000000" w:rsidP="00000000" w:rsidRDefault="00000000" w:rsidRPr="00000000" w14:paraId="00000032">
      <w:pPr>
        <w:ind w:left="21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=5+3x33</w:t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=5+ 99</w:t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  <w:tab/>
        <w:tab/>
        <w:tab/>
        <w:t xml:space="preserve">=114 termenul de pe locul 34 </w:t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114+117=</w:t>
      </w:r>
      <w:r w:rsidDel="00000000" w:rsidR="00000000" w:rsidRPr="00000000">
        <w:rPr>
          <w:b w:val="1"/>
          <w:vertAlign w:val="baseline"/>
          <w:rtl w:val="0"/>
        </w:rPr>
        <w:t xml:space="preserve">231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540" w:hanging="360"/>
        <w:rPr/>
      </w:pPr>
      <w:r w:rsidDel="00000000" w:rsidR="00000000" w:rsidRPr="00000000">
        <w:rPr>
          <w:vertAlign w:val="baseline"/>
          <w:rtl w:val="0"/>
        </w:rPr>
        <w:t xml:space="preserve">5, 11, 17, 23, ….</w:t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5+6x(l-1)=5+6x(51-1)</w:t>
      </w:r>
    </w:p>
    <w:p w:rsidR="00000000" w:rsidDel="00000000" w:rsidP="00000000" w:rsidRDefault="00000000" w:rsidRPr="00000000" w14:paraId="0000003B">
      <w:pPr>
        <w:ind w:left="18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=5+6x50</w:t>
      </w:r>
    </w:p>
    <w:p w:rsidR="00000000" w:rsidDel="00000000" w:rsidP="00000000" w:rsidRDefault="00000000" w:rsidRPr="00000000" w14:paraId="0000003D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305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f+x=(m+4):2, x=14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hyperlink" Target="http://www.euroed.ro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office@euroed.ro" TargetMode="External"/><Relationship Id="rId8" Type="http://schemas.openxmlformats.org/officeDocument/2006/relationships/hyperlink" Target="mailto:office@euroed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